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bookmarkStart w:id="0" w:name="_GoBack"/>
      <w:bookmarkEnd w:id="0"/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4C0D8F">
        <w:rPr>
          <w:rFonts w:ascii="GHEA Grapalat" w:hAnsi="GHEA Grapalat"/>
          <w:sz w:val="24"/>
          <w:szCs w:val="24"/>
          <w:lang w:val="hy-AM"/>
        </w:rPr>
        <w:t>2</w:t>
      </w:r>
      <w:r w:rsidR="00500558">
        <w:rPr>
          <w:rFonts w:ascii="GHEA Grapalat" w:hAnsi="GHEA Grapalat"/>
          <w:sz w:val="24"/>
          <w:szCs w:val="24"/>
        </w:rPr>
        <w:t>04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3A575A" w:rsidRPr="003A575A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64211D" w:rsidRPr="00D300A9" w:rsidRDefault="00500558" w:rsidP="003A575A">
      <w:pPr>
        <w:pStyle w:val="ListParagraph"/>
        <w:tabs>
          <w:tab w:val="left" w:pos="637"/>
        </w:tabs>
        <w:spacing w:before="163"/>
        <w:ind w:left="636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Կարեն Ալավերդյան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3A575A">
        <w:rPr>
          <w:rFonts w:ascii="GHEA Grapalat" w:hAnsi="GHEA Grapalat" w:cs="Times Armenian"/>
          <w:sz w:val="24"/>
          <w:szCs w:val="24"/>
          <w:lang w:val="hy-AM"/>
        </w:rPr>
        <w:t>Հ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>աշվապահական հաշվառման և աուդիտորական գործունեության կարգավորման, հաշվետվությունների մշտադիտարկման վարչության պետ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4C0D8F">
        <w:rPr>
          <w:rFonts w:ascii="GHEA Grapalat" w:hAnsi="GHEA Grapalat"/>
          <w:sz w:val="24"/>
          <w:szCs w:val="24"/>
          <w:lang w:val="hy-AM"/>
        </w:rPr>
        <w:t>Բաթումի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4C0D8F">
        <w:rPr>
          <w:rFonts w:ascii="GHEA Grapalat" w:hAnsi="GHEA Grapalat"/>
          <w:sz w:val="24"/>
          <w:szCs w:val="24"/>
          <w:lang w:val="hy-AM"/>
        </w:rPr>
        <w:t>Վրաստանի Հանրապետություն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4C0D8F">
        <w:rPr>
          <w:rFonts w:ascii="GHEA Grapalat" w:hAnsi="GHEA Grapalat"/>
          <w:sz w:val="24"/>
          <w:szCs w:val="24"/>
          <w:lang w:val="hy-AM"/>
        </w:rPr>
        <w:t>հունիսի 5-9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3A575A" w:rsidRDefault="00FF56FA" w:rsidP="004C0D8F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3A575A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հ</w:t>
      </w:r>
      <w:r w:rsidR="002D6335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րավիրող կողմի միջոցների հաշվին հատուցվող ծախսերը</w:t>
      </w:r>
      <w:r w:rsidR="00D300A9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՝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ճ</w:t>
      </w:r>
      <w:r w:rsidR="0064211D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անապարհածախս, գիշերավարձ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: Հրավիրող կողմ՝</w:t>
      </w:r>
      <w:r w:rsidRPr="003A575A">
        <w:rPr>
          <w:rFonts w:ascii="GHEA Grapalat" w:hAnsi="GHEA Grapalat" w:cs="Times Armenian"/>
          <w:b/>
          <w:sz w:val="24"/>
          <w:szCs w:val="24"/>
          <w:u w:val="single"/>
          <w:lang w:val="hy-AM"/>
        </w:rPr>
        <w:t xml:space="preserve"> </w:t>
      </w:r>
      <w:r w:rsidR="004C0D8F" w:rsidRPr="003A575A">
        <w:rPr>
          <w:rFonts w:ascii="GHEA Grapalat" w:hAnsi="GHEA Grapalat" w:cs="Times Armenian"/>
          <w:b/>
          <w:sz w:val="24"/>
          <w:szCs w:val="24"/>
          <w:u w:val="single"/>
          <w:lang w:val="hy-AM"/>
        </w:rPr>
        <w:t>Համաշխարհային բանկի Ֆինանսական հաշվետվողականության բարեփոխումների կենտրոն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D6335"/>
    <w:rsid w:val="003A575A"/>
    <w:rsid w:val="004B164F"/>
    <w:rsid w:val="004C0D8F"/>
    <w:rsid w:val="004D024A"/>
    <w:rsid w:val="00500558"/>
    <w:rsid w:val="005C242D"/>
    <w:rsid w:val="005D2166"/>
    <w:rsid w:val="0064211D"/>
    <w:rsid w:val="006A37FA"/>
    <w:rsid w:val="007064D6"/>
    <w:rsid w:val="00763FA0"/>
    <w:rsid w:val="008D71AE"/>
    <w:rsid w:val="00A06558"/>
    <w:rsid w:val="00B05C54"/>
    <w:rsid w:val="00B73E89"/>
    <w:rsid w:val="00BD5002"/>
    <w:rsid w:val="00D300A9"/>
    <w:rsid w:val="00DF4AEB"/>
    <w:rsid w:val="00E1516E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https:/mul2-minfin.gov.am/tasks/620444/oneclick/99a4b146010783d385ef2d4659f50b58122ef17e4bc746a7d9e78fb345e5552e.docx?token=a9c23f59b9587816d7c7689375eb61b2</cp:keywords>
  <cp:lastModifiedBy>Lilit Martirosyan</cp:lastModifiedBy>
  <cp:revision>2</cp:revision>
  <dcterms:created xsi:type="dcterms:W3CDTF">2023-06-14T10:42:00Z</dcterms:created>
  <dcterms:modified xsi:type="dcterms:W3CDTF">2023-06-14T10:42:00Z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